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98B4F" w14:textId="5EF2403B" w:rsidR="0033282F" w:rsidRDefault="00E723AC" w:rsidP="00896034">
      <w:pPr>
        <w:pStyle w:val="Heading1"/>
        <w:numPr>
          <w:ilvl w:val="0"/>
          <w:numId w:val="0"/>
        </w:numPr>
      </w:pPr>
      <w:r>
        <w:t>7</w:t>
      </w:r>
      <w:r w:rsidR="0033265D">
        <w:t xml:space="preserve">.0 </w:t>
      </w:r>
      <w:r w:rsidR="007B2167">
        <w:tab/>
        <w:t xml:space="preserve">PARALLEL OWNERSHIP, TRACEABILITY AND </w:t>
      </w:r>
      <w:r w:rsidR="0033282F" w:rsidRPr="00223CCF">
        <w:t>SEGREGATION POLICY</w:t>
      </w:r>
    </w:p>
    <w:p w14:paraId="24FD5603" w14:textId="77777777" w:rsidR="008449AD" w:rsidRPr="008449AD" w:rsidRDefault="008449AD" w:rsidP="008449AD">
      <w:pPr>
        <w:rPr>
          <w:lang w:val="en-GB" w:eastAsia="en-GB"/>
        </w:rPr>
      </w:pPr>
    </w:p>
    <w:p w14:paraId="33F017D7" w14:textId="77777777" w:rsidR="00235327" w:rsidRPr="00BC6ECA" w:rsidRDefault="00235327" w:rsidP="00BC6ECA">
      <w:pPr>
        <w:spacing w:after="0"/>
        <w:rPr>
          <w:sz w:val="24"/>
          <w:szCs w:val="24"/>
        </w:rPr>
      </w:pPr>
    </w:p>
    <w:p w14:paraId="5FB313ED" w14:textId="21DEE80A" w:rsidR="00BA6325" w:rsidRPr="00BA6325" w:rsidRDefault="00243F8D" w:rsidP="00BA6325">
      <w:pPr>
        <w:rPr>
          <w:lang w:val="en-AU"/>
        </w:rPr>
      </w:pPr>
      <w:r>
        <w:t xml:space="preserve">We </w:t>
      </w:r>
      <w:r w:rsidR="00231CE7">
        <w:t>…………………………………………………………………………………………………………..…</w:t>
      </w:r>
      <w:r w:rsidR="008E4A55">
        <w:t>,</w:t>
      </w:r>
      <w:r w:rsidR="00231CE7">
        <w:rPr>
          <w:sz w:val="24"/>
          <w:szCs w:val="24"/>
        </w:rPr>
        <w:t xml:space="preserve"> </w:t>
      </w:r>
      <w:r w:rsidR="00507248">
        <w:rPr>
          <w:lang w:val="en-AU"/>
        </w:rPr>
        <w:t>t</w:t>
      </w:r>
      <w:r w:rsidR="00BA6325" w:rsidRPr="00BA6325">
        <w:rPr>
          <w:lang w:val="en-AU"/>
        </w:rPr>
        <w:t xml:space="preserve">he orchard owner/manager/MSO, as the “PCBU” (person in charge of the business unit), acknowledges that we are </w:t>
      </w:r>
      <w:r w:rsidR="00BA6325" w:rsidRPr="00BA6325">
        <w:rPr>
          <w:b/>
          <w:bCs/>
          <w:lang w:val="en-AU"/>
        </w:rPr>
        <w:t>not registered for Parallel Ownership</w:t>
      </w:r>
      <w:r w:rsidR="00BA6325" w:rsidRPr="00BA6325">
        <w:rPr>
          <w:lang w:val="en-AU"/>
        </w:rPr>
        <w:t>. Parallel Ownership refers to a situation where a single legal entity owns both GlobalG.A.P.</w:t>
      </w:r>
      <w:r w:rsidR="00FD0DA9">
        <w:rPr>
          <w:lang w:val="en-AU"/>
        </w:rPr>
        <w:t xml:space="preserve"> </w:t>
      </w:r>
      <w:r w:rsidR="00BA6325" w:rsidRPr="00BA6325">
        <w:rPr>
          <w:lang w:val="en-AU"/>
        </w:rPr>
        <w:t>certified and non</w:t>
      </w:r>
      <w:r w:rsidR="00BA6325" w:rsidRPr="00BA6325">
        <w:rPr>
          <w:lang w:val="en-AU"/>
        </w:rPr>
        <w:noBreakHyphen/>
        <w:t>certified fruit at the same time.</w:t>
      </w:r>
    </w:p>
    <w:p w14:paraId="7410654E" w14:textId="34974EA1" w:rsidR="00BA6325" w:rsidRPr="00BA6325" w:rsidRDefault="00BA6325" w:rsidP="00BA6325">
      <w:pPr>
        <w:rPr>
          <w:sz w:val="24"/>
          <w:szCs w:val="24"/>
          <w:lang w:val="en-AU"/>
        </w:rPr>
      </w:pPr>
      <w:r w:rsidRPr="00BA6325">
        <w:rPr>
          <w:sz w:val="24"/>
          <w:szCs w:val="24"/>
          <w:lang w:val="en-AU"/>
        </w:rPr>
        <w:t>To maintain the status of GlobalG.A.P.</w:t>
      </w:r>
      <w:r w:rsidR="00FD0DA9">
        <w:rPr>
          <w:sz w:val="24"/>
          <w:szCs w:val="24"/>
          <w:lang w:val="en-AU"/>
        </w:rPr>
        <w:t xml:space="preserve"> </w:t>
      </w:r>
      <w:r w:rsidRPr="00BA6325">
        <w:rPr>
          <w:sz w:val="24"/>
          <w:szCs w:val="24"/>
          <w:lang w:val="en-AU"/>
        </w:rPr>
        <w:t xml:space="preserve">certified fruit, </w:t>
      </w:r>
      <w:r w:rsidRPr="00BA6325">
        <w:rPr>
          <w:b/>
          <w:bCs/>
          <w:sz w:val="24"/>
          <w:szCs w:val="24"/>
          <w:lang w:val="en-AU"/>
        </w:rPr>
        <w:t>traceability must be maintained at all stages while fruit is on the orchard</w:t>
      </w:r>
      <w:r w:rsidRPr="00BA6325">
        <w:rPr>
          <w:sz w:val="24"/>
          <w:szCs w:val="24"/>
          <w:lang w:val="en-AU"/>
        </w:rPr>
        <w:t>. The MSO will ensure full on</w:t>
      </w:r>
      <w:r w:rsidRPr="00BA6325">
        <w:rPr>
          <w:sz w:val="24"/>
          <w:szCs w:val="24"/>
          <w:lang w:val="en-AU"/>
        </w:rPr>
        <w:noBreakHyphen/>
        <w:t xml:space="preserve">orchard traceability, as outlined in </w:t>
      </w:r>
      <w:r w:rsidRPr="00BA6325">
        <w:rPr>
          <w:b/>
          <w:bCs/>
          <w:sz w:val="24"/>
          <w:szCs w:val="24"/>
          <w:lang w:val="en-AU"/>
        </w:rPr>
        <w:t>Section 6</w:t>
      </w:r>
      <w:r w:rsidRPr="00BA6325">
        <w:rPr>
          <w:sz w:val="24"/>
          <w:szCs w:val="24"/>
          <w:lang w:val="en-AU"/>
        </w:rPr>
        <w:t xml:space="preserve"> of this manual.</w:t>
      </w:r>
    </w:p>
    <w:p w14:paraId="30B707F0" w14:textId="77777777" w:rsidR="00BA6325" w:rsidRDefault="00BA6325" w:rsidP="00BA6325">
      <w:pPr>
        <w:rPr>
          <w:sz w:val="24"/>
          <w:szCs w:val="24"/>
          <w:lang w:val="en-AU"/>
        </w:rPr>
      </w:pPr>
      <w:r w:rsidRPr="00BA6325">
        <w:rPr>
          <w:sz w:val="24"/>
          <w:szCs w:val="24"/>
          <w:lang w:val="en-AU"/>
        </w:rPr>
        <w:t xml:space="preserve">Once fruit is delivered to the packhouse, responsibility for maintaining </w:t>
      </w:r>
      <w:r w:rsidRPr="00BA6325">
        <w:rPr>
          <w:b/>
          <w:bCs/>
          <w:sz w:val="24"/>
          <w:szCs w:val="24"/>
          <w:lang w:val="en-AU"/>
        </w:rPr>
        <w:t>traceability and segregation</w:t>
      </w:r>
      <w:r w:rsidRPr="00BA6325">
        <w:rPr>
          <w:sz w:val="24"/>
          <w:szCs w:val="24"/>
          <w:lang w:val="en-AU"/>
        </w:rPr>
        <w:t xml:space="preserve"> transfers to the packhouse. </w:t>
      </w:r>
    </w:p>
    <w:p w14:paraId="340B44FE" w14:textId="78B85774" w:rsidR="00BA6325" w:rsidRPr="00BA6325" w:rsidRDefault="00BA6325" w:rsidP="00BA6325">
      <w:pPr>
        <w:rPr>
          <w:sz w:val="24"/>
          <w:szCs w:val="24"/>
          <w:lang w:val="en-AU"/>
        </w:rPr>
      </w:pPr>
      <w:r w:rsidRPr="00BA6325">
        <w:rPr>
          <w:sz w:val="24"/>
          <w:szCs w:val="24"/>
          <w:lang w:val="en-AU"/>
        </w:rPr>
        <w:t>Packhouse staff will:</w:t>
      </w:r>
    </w:p>
    <w:p w14:paraId="5265F7BC" w14:textId="77777777" w:rsidR="00BA6325" w:rsidRDefault="00BA6325" w:rsidP="008F6720">
      <w:pPr>
        <w:pStyle w:val="ListParagraph"/>
        <w:numPr>
          <w:ilvl w:val="0"/>
          <w:numId w:val="2"/>
        </w:numPr>
        <w:rPr>
          <w:sz w:val="24"/>
          <w:szCs w:val="24"/>
          <w:lang w:val="en-AU"/>
        </w:rPr>
      </w:pPr>
      <w:r w:rsidRPr="00BA6325">
        <w:rPr>
          <w:sz w:val="24"/>
          <w:szCs w:val="24"/>
          <w:lang w:val="en-AU"/>
        </w:rPr>
        <w:t>Ensure product is packed by unique production site identification number, block (if applicable), and EAN label into pack lines.</w:t>
      </w:r>
    </w:p>
    <w:p w14:paraId="470D5E4C" w14:textId="77777777" w:rsidR="00BA6325" w:rsidRDefault="00BA6325" w:rsidP="008F6720">
      <w:pPr>
        <w:pStyle w:val="ListParagraph"/>
        <w:numPr>
          <w:ilvl w:val="0"/>
          <w:numId w:val="2"/>
        </w:numPr>
        <w:rPr>
          <w:sz w:val="24"/>
          <w:szCs w:val="24"/>
          <w:lang w:val="en-AU"/>
        </w:rPr>
      </w:pPr>
      <w:r w:rsidRPr="00BA6325">
        <w:rPr>
          <w:sz w:val="24"/>
          <w:szCs w:val="24"/>
          <w:lang w:val="en-AU"/>
        </w:rPr>
        <w:t>Maintain electronic records of tray numbers by grower line/batch and pallet number.</w:t>
      </w:r>
    </w:p>
    <w:p w14:paraId="4154ACE6" w14:textId="77777777" w:rsidR="00BA6325" w:rsidRDefault="00BA6325" w:rsidP="008F6720">
      <w:pPr>
        <w:pStyle w:val="ListParagraph"/>
        <w:numPr>
          <w:ilvl w:val="0"/>
          <w:numId w:val="2"/>
        </w:numPr>
        <w:rPr>
          <w:sz w:val="24"/>
          <w:szCs w:val="24"/>
          <w:lang w:val="en-AU"/>
        </w:rPr>
      </w:pPr>
      <w:r w:rsidRPr="00BA6325">
        <w:rPr>
          <w:sz w:val="24"/>
          <w:szCs w:val="24"/>
          <w:lang w:val="en-AU"/>
        </w:rPr>
        <w:t>Ensure segregation of certified and non</w:t>
      </w:r>
      <w:r w:rsidRPr="00BA6325">
        <w:rPr>
          <w:sz w:val="24"/>
          <w:szCs w:val="24"/>
          <w:lang w:val="en-AU"/>
        </w:rPr>
        <w:noBreakHyphen/>
        <w:t>certified fruit according to internal packhouse procedures</w:t>
      </w:r>
    </w:p>
    <w:p w14:paraId="10B9C818" w14:textId="77777777" w:rsidR="00BA6325" w:rsidRDefault="00BA6325" w:rsidP="008F6720">
      <w:pPr>
        <w:pStyle w:val="ListParagraph"/>
        <w:numPr>
          <w:ilvl w:val="0"/>
          <w:numId w:val="2"/>
        </w:numPr>
        <w:rPr>
          <w:sz w:val="24"/>
          <w:szCs w:val="24"/>
          <w:lang w:val="en-AU"/>
        </w:rPr>
      </w:pPr>
      <w:r w:rsidRPr="00BA6325">
        <w:rPr>
          <w:sz w:val="24"/>
          <w:szCs w:val="24"/>
          <w:lang w:val="en-AU"/>
        </w:rPr>
        <w:t>Update the exporter electronic system by pallet number to maintain traceability.</w:t>
      </w:r>
    </w:p>
    <w:p w14:paraId="2F628E3B" w14:textId="124F8BFB" w:rsidR="00BA6325" w:rsidRPr="00BA6325" w:rsidRDefault="00BA6325" w:rsidP="008F6720">
      <w:pPr>
        <w:pStyle w:val="ListParagraph"/>
        <w:numPr>
          <w:ilvl w:val="0"/>
          <w:numId w:val="2"/>
        </w:numPr>
        <w:rPr>
          <w:sz w:val="24"/>
          <w:szCs w:val="24"/>
          <w:lang w:val="en-AU"/>
        </w:rPr>
      </w:pPr>
      <w:r w:rsidRPr="00BA6325">
        <w:rPr>
          <w:sz w:val="24"/>
          <w:szCs w:val="24"/>
          <w:lang w:val="en-AU"/>
        </w:rPr>
        <w:t>Ensure the grower’s supply agreement confirms product security (e.g., GGN) and correct use of the GlobalG.A.P. word, trademark, or logo in line with regulations and certification agreements.</w:t>
      </w:r>
    </w:p>
    <w:p w14:paraId="24EA4C33" w14:textId="72F72B9F" w:rsidR="000A548E" w:rsidRDefault="000A548E" w:rsidP="00BA6325">
      <w:pPr>
        <w:rPr>
          <w:rFonts w:ascii="Calibri" w:eastAsia="Times New Roman" w:hAnsi="Calibri" w:cs="Arial"/>
          <w:bCs/>
          <w:sz w:val="24"/>
          <w:szCs w:val="24"/>
          <w:lang w:val="en-GB" w:eastAsia="en-GB"/>
        </w:rPr>
      </w:pPr>
    </w:p>
    <w:p w14:paraId="5802F9F6" w14:textId="77777777" w:rsidR="000A548E" w:rsidRDefault="000A548E" w:rsidP="00AD640F">
      <w:pPr>
        <w:spacing w:after="0" w:line="240" w:lineRule="auto"/>
        <w:rPr>
          <w:rFonts w:ascii="Calibri" w:eastAsia="Times New Roman" w:hAnsi="Calibri" w:cs="Arial"/>
          <w:bCs/>
          <w:sz w:val="24"/>
          <w:szCs w:val="24"/>
          <w:lang w:val="en-GB" w:eastAsia="en-GB"/>
        </w:rPr>
      </w:pPr>
    </w:p>
    <w:p w14:paraId="1CC07CC3" w14:textId="77777777" w:rsidR="00896034" w:rsidRDefault="00896034" w:rsidP="00AD640F">
      <w:pPr>
        <w:spacing w:after="0" w:line="240" w:lineRule="auto"/>
        <w:rPr>
          <w:rFonts w:ascii="Calibri" w:eastAsia="Times New Roman" w:hAnsi="Calibri" w:cs="Arial"/>
          <w:bCs/>
          <w:sz w:val="24"/>
          <w:szCs w:val="24"/>
          <w:lang w:val="en-GB" w:eastAsia="en-GB"/>
        </w:rPr>
      </w:pPr>
    </w:p>
    <w:p w14:paraId="6889E4BF" w14:textId="77777777" w:rsidR="00896034" w:rsidRDefault="00896034" w:rsidP="00AD640F">
      <w:pPr>
        <w:spacing w:after="0" w:line="240" w:lineRule="auto"/>
        <w:rPr>
          <w:rFonts w:ascii="Calibri" w:eastAsia="Times New Roman" w:hAnsi="Calibri" w:cs="Arial"/>
          <w:bCs/>
          <w:sz w:val="24"/>
          <w:szCs w:val="24"/>
          <w:lang w:val="en-GB" w:eastAsia="en-GB"/>
        </w:rPr>
      </w:pPr>
    </w:p>
    <w:tbl>
      <w:tblPr>
        <w:tblpPr w:leftFromText="180" w:rightFromText="180" w:vertAnchor="text" w:horzAnchor="margin" w:tblpXSpec="center" w:tblpY="-3"/>
        <w:tblW w:w="9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4"/>
        <w:gridCol w:w="1954"/>
        <w:gridCol w:w="1954"/>
        <w:gridCol w:w="1954"/>
        <w:gridCol w:w="1954"/>
      </w:tblGrid>
      <w:tr w:rsidR="00E94A10" w14:paraId="41997B8A" w14:textId="77777777" w:rsidTr="00E94A10">
        <w:trPr>
          <w:trHeight w:val="833"/>
        </w:trPr>
        <w:tc>
          <w:tcPr>
            <w:tcW w:w="1854" w:type="dxa"/>
            <w:shd w:val="clear" w:color="auto" w:fill="FF8200"/>
          </w:tcPr>
          <w:p w14:paraId="0535BF44" w14:textId="77777777" w:rsidR="00E94A10" w:rsidRPr="000A4F63" w:rsidRDefault="00E94A10" w:rsidP="00E94A10">
            <w:pPr>
              <w:spacing w:before="240"/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954" w:type="dxa"/>
          </w:tcPr>
          <w:p w14:paraId="79F743CE" w14:textId="77777777" w:rsidR="00E94A10" w:rsidRDefault="00E94A10" w:rsidP="00E94A10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1DF12734" w14:textId="77777777" w:rsidR="00E94A10" w:rsidRDefault="00E94A10" w:rsidP="00E94A10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4779C8FC" w14:textId="77777777" w:rsidR="00E94A10" w:rsidRDefault="00E94A10" w:rsidP="00E94A10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2620563F" w14:textId="77777777" w:rsidR="00E94A10" w:rsidRDefault="00E94A10" w:rsidP="00E94A10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E94A10" w14:paraId="75466739" w14:textId="77777777" w:rsidTr="00E94A10">
        <w:trPr>
          <w:trHeight w:val="833"/>
        </w:trPr>
        <w:tc>
          <w:tcPr>
            <w:tcW w:w="1854" w:type="dxa"/>
            <w:shd w:val="clear" w:color="auto" w:fill="FF8200"/>
          </w:tcPr>
          <w:p w14:paraId="38253001" w14:textId="77777777" w:rsidR="00E94A10" w:rsidRPr="000A4F63" w:rsidRDefault="00E94A10" w:rsidP="00E94A10">
            <w:pPr>
              <w:spacing w:before="240"/>
              <w:ind w:left="252"/>
              <w:rPr>
                <w:sz w:val="20"/>
                <w:szCs w:val="20"/>
              </w:rPr>
            </w:pPr>
            <w:r w:rsidRPr="000A4F63">
              <w:rPr>
                <w:sz w:val="20"/>
                <w:szCs w:val="20"/>
              </w:rPr>
              <w:t>Signature</w:t>
            </w:r>
            <w:r>
              <w:rPr>
                <w:sz w:val="20"/>
                <w:szCs w:val="20"/>
              </w:rPr>
              <w:t xml:space="preserve"> and or initials </w:t>
            </w:r>
          </w:p>
        </w:tc>
        <w:tc>
          <w:tcPr>
            <w:tcW w:w="1954" w:type="dxa"/>
          </w:tcPr>
          <w:p w14:paraId="05AF6C29" w14:textId="77777777" w:rsidR="00E94A10" w:rsidRDefault="00E94A10" w:rsidP="00E94A10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35D5138C" w14:textId="77777777" w:rsidR="00E94A10" w:rsidRDefault="00E94A10" w:rsidP="00E94A10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4A5BB39B" w14:textId="77777777" w:rsidR="00E94A10" w:rsidRDefault="00E94A10" w:rsidP="00E94A10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54" w:type="dxa"/>
          </w:tcPr>
          <w:p w14:paraId="3B0621AB" w14:textId="77777777" w:rsidR="00E94A10" w:rsidRDefault="00E94A10" w:rsidP="00E94A10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216C1C73" w14:textId="77777777" w:rsidR="00896034" w:rsidRPr="000A548E" w:rsidRDefault="00896034" w:rsidP="00AD640F">
      <w:pPr>
        <w:spacing w:after="0" w:line="240" w:lineRule="auto"/>
        <w:rPr>
          <w:rFonts w:ascii="Calibri" w:eastAsia="Times New Roman" w:hAnsi="Calibri" w:cs="Arial"/>
          <w:bCs/>
          <w:sz w:val="24"/>
          <w:szCs w:val="24"/>
          <w:lang w:val="en-GB" w:eastAsia="en-GB"/>
        </w:rPr>
      </w:pPr>
    </w:p>
    <w:p w14:paraId="34CA68FC" w14:textId="77777777" w:rsidR="00AD640F" w:rsidRDefault="00AD640F" w:rsidP="00DD3BA8">
      <w:pPr>
        <w:spacing w:line="240" w:lineRule="auto"/>
        <w:rPr>
          <w:sz w:val="24"/>
          <w:szCs w:val="24"/>
        </w:rPr>
      </w:pPr>
    </w:p>
    <w:p w14:paraId="5B1326FC" w14:textId="77777777" w:rsidR="00E325BE" w:rsidRDefault="00E325BE" w:rsidP="00DD3BA8">
      <w:pPr>
        <w:spacing w:line="240" w:lineRule="auto"/>
        <w:rPr>
          <w:sz w:val="24"/>
          <w:szCs w:val="24"/>
        </w:rPr>
      </w:pPr>
    </w:p>
    <w:p w14:paraId="01DD445F" w14:textId="77777777" w:rsidR="00E325BE" w:rsidRPr="00DD3BA8" w:rsidRDefault="00E325BE" w:rsidP="00DD3BA8">
      <w:pPr>
        <w:spacing w:line="240" w:lineRule="auto"/>
        <w:rPr>
          <w:sz w:val="24"/>
          <w:szCs w:val="24"/>
        </w:rPr>
      </w:pPr>
    </w:p>
    <w:p w14:paraId="5DD7CF15" w14:textId="5BBF523B" w:rsidR="00DF3AED" w:rsidRPr="00DF3AED" w:rsidRDefault="00DF3AED" w:rsidP="00F80FC6">
      <w:pPr>
        <w:tabs>
          <w:tab w:val="left" w:pos="1080"/>
          <w:tab w:val="left" w:pos="6498"/>
        </w:tabs>
      </w:pPr>
    </w:p>
    <w:sectPr w:rsidR="00DF3AED" w:rsidRPr="00DF3AED" w:rsidSect="00BC6EC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720" w:bottom="720" w:left="720" w:header="426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44BC9" w14:textId="77777777" w:rsidR="008F6720" w:rsidRDefault="008F6720" w:rsidP="002E2219">
      <w:pPr>
        <w:spacing w:after="0" w:line="240" w:lineRule="auto"/>
      </w:pPr>
      <w:r>
        <w:separator/>
      </w:r>
    </w:p>
  </w:endnote>
  <w:endnote w:type="continuationSeparator" w:id="0">
    <w:p w14:paraId="7A01C2B6" w14:textId="77777777" w:rsidR="008F6720" w:rsidRDefault="008F6720" w:rsidP="002E2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8CCE0" w14:textId="77777777" w:rsidR="00E94A10" w:rsidRDefault="00E94A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BC4D5" w14:textId="787BDE3E" w:rsidR="00E94A10" w:rsidRDefault="00E94A10">
    <w:pPr>
      <w:pStyle w:val="Footer"/>
    </w:pPr>
    <w:r w:rsidRPr="00E94A10">
      <w:t>DGM PRODUCER GROUP GROWER MANUAL</w:t>
    </w:r>
    <w:r w:rsidRPr="00E94A10">
      <w:tab/>
      <w:t xml:space="preserve">            APPROVED MAY 2026</w:t>
    </w:r>
    <w:r w:rsidRPr="00E94A10">
      <w:tab/>
      <w:t xml:space="preserve">        QUALITY AND COMPLIANCE MANAGER</w:t>
    </w:r>
  </w:p>
  <w:p w14:paraId="49D09315" w14:textId="77777777" w:rsidR="00E94A10" w:rsidRDefault="00E94A1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D289C" w14:textId="77777777" w:rsidR="00E94A10" w:rsidRDefault="00E94A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2C322" w14:textId="77777777" w:rsidR="008F6720" w:rsidRDefault="008F6720" w:rsidP="002E2219">
      <w:pPr>
        <w:spacing w:after="0" w:line="240" w:lineRule="auto"/>
      </w:pPr>
      <w:r>
        <w:separator/>
      </w:r>
    </w:p>
  </w:footnote>
  <w:footnote w:type="continuationSeparator" w:id="0">
    <w:p w14:paraId="54C48044" w14:textId="77777777" w:rsidR="008F6720" w:rsidRDefault="008F6720" w:rsidP="002E2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90876" w14:textId="77777777" w:rsidR="00E94A10" w:rsidRDefault="00E94A1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EDDAA8" w14:textId="609267B7" w:rsidR="00DA4B52" w:rsidRPr="00511A23" w:rsidRDefault="00DA4B52" w:rsidP="00BA6325">
    <w:pPr>
      <w:ind w:left="-426" w:firstLine="426"/>
      <w:rPr>
        <w:sz w:val="40"/>
        <w:szCs w:val="40"/>
      </w:rPr>
    </w:pPr>
    <w:r w:rsidRPr="00511A2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65408" behindDoc="0" locked="0" layoutInCell="1" allowOverlap="1" wp14:anchorId="1244C659" wp14:editId="79033027">
          <wp:simplePos x="0" y="0"/>
          <wp:positionH relativeFrom="page">
            <wp:posOffset>6396355</wp:posOffset>
          </wp:positionH>
          <wp:positionV relativeFrom="page">
            <wp:posOffset>219710</wp:posOffset>
          </wp:positionV>
          <wp:extent cx="825500" cy="812165"/>
          <wp:effectExtent l="0" t="0" r="0" b="6985"/>
          <wp:wrapSquare wrapText="bothSides"/>
          <wp:docPr id="1495891795" name="Picture 149589179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95891795" name="Picture 149589179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25500" cy="812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AEA1C19" w14:textId="77777777" w:rsidR="00DA4B52" w:rsidRDefault="00DA4B52" w:rsidP="00C95157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BD1E5" w14:textId="77777777" w:rsidR="00E94A10" w:rsidRDefault="00E94A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11DB7"/>
    <w:multiLevelType w:val="hybridMultilevel"/>
    <w:tmpl w:val="EEEC6454"/>
    <w:lvl w:ilvl="0" w:tplc="66ECCE28">
      <w:start w:val="5"/>
      <w:numFmt w:val="decimal"/>
      <w:pStyle w:val="Heading2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F70EEE"/>
    <w:multiLevelType w:val="multilevel"/>
    <w:tmpl w:val="2090A934"/>
    <w:lvl w:ilvl="0">
      <w:start w:val="7"/>
      <w:numFmt w:val="decimal"/>
      <w:pStyle w:val="Heading1"/>
      <w:lvlText w:val="%1.0"/>
      <w:lvlJc w:val="left"/>
      <w:pPr>
        <w:ind w:left="720" w:hanging="720"/>
      </w:p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" w15:restartNumberingAfterBreak="0">
    <w:nsid w:val="648E6603"/>
    <w:multiLevelType w:val="hybridMultilevel"/>
    <w:tmpl w:val="3FF05382"/>
    <w:lvl w:ilvl="0" w:tplc="3142226C"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  <w:color w:val="FF820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2326526">
    <w:abstractNumId w:val="0"/>
  </w:num>
  <w:num w:numId="2" w16cid:durableId="1047992416">
    <w:abstractNumId w:val="2"/>
  </w:num>
  <w:num w:numId="3" w16cid:durableId="2041928020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10CF2"/>
    <w:rsid w:val="00032877"/>
    <w:rsid w:val="00053941"/>
    <w:rsid w:val="000A4884"/>
    <w:rsid w:val="000A548E"/>
    <w:rsid w:val="000D0926"/>
    <w:rsid w:val="000E448F"/>
    <w:rsid w:val="000E504E"/>
    <w:rsid w:val="00103EEB"/>
    <w:rsid w:val="001347F4"/>
    <w:rsid w:val="001A49B2"/>
    <w:rsid w:val="001A6A8E"/>
    <w:rsid w:val="001B4ADB"/>
    <w:rsid w:val="001B5DF2"/>
    <w:rsid w:val="001C566F"/>
    <w:rsid w:val="001E2593"/>
    <w:rsid w:val="001F548A"/>
    <w:rsid w:val="001F77D1"/>
    <w:rsid w:val="00223CCF"/>
    <w:rsid w:val="00231CE7"/>
    <w:rsid w:val="00235327"/>
    <w:rsid w:val="00243F8D"/>
    <w:rsid w:val="00256A17"/>
    <w:rsid w:val="002B121C"/>
    <w:rsid w:val="002E1889"/>
    <w:rsid w:val="002E2219"/>
    <w:rsid w:val="002F1D93"/>
    <w:rsid w:val="003117AA"/>
    <w:rsid w:val="00326789"/>
    <w:rsid w:val="003268DE"/>
    <w:rsid w:val="0033168B"/>
    <w:rsid w:val="0033265D"/>
    <w:rsid w:val="0033282F"/>
    <w:rsid w:val="00351A9E"/>
    <w:rsid w:val="00380BDD"/>
    <w:rsid w:val="003907AF"/>
    <w:rsid w:val="003B57D8"/>
    <w:rsid w:val="003C57E5"/>
    <w:rsid w:val="003F357F"/>
    <w:rsid w:val="0040061E"/>
    <w:rsid w:val="00466871"/>
    <w:rsid w:val="00491ACA"/>
    <w:rsid w:val="004925EF"/>
    <w:rsid w:val="004937C6"/>
    <w:rsid w:val="004A0913"/>
    <w:rsid w:val="004B2A87"/>
    <w:rsid w:val="004B5856"/>
    <w:rsid w:val="004B5E07"/>
    <w:rsid w:val="004C5B8B"/>
    <w:rsid w:val="00505EE9"/>
    <w:rsid w:val="00507248"/>
    <w:rsid w:val="0050764D"/>
    <w:rsid w:val="00510281"/>
    <w:rsid w:val="00511A23"/>
    <w:rsid w:val="00515A6B"/>
    <w:rsid w:val="00530D0D"/>
    <w:rsid w:val="00552233"/>
    <w:rsid w:val="00582EC4"/>
    <w:rsid w:val="005A6D70"/>
    <w:rsid w:val="005A7FD8"/>
    <w:rsid w:val="005E3B14"/>
    <w:rsid w:val="005E6938"/>
    <w:rsid w:val="005F6C75"/>
    <w:rsid w:val="00610E87"/>
    <w:rsid w:val="00630087"/>
    <w:rsid w:val="00656CB3"/>
    <w:rsid w:val="00674597"/>
    <w:rsid w:val="006A1EEA"/>
    <w:rsid w:val="006B1905"/>
    <w:rsid w:val="006B3B86"/>
    <w:rsid w:val="006D5EC2"/>
    <w:rsid w:val="006E06C5"/>
    <w:rsid w:val="00714CC1"/>
    <w:rsid w:val="00730B15"/>
    <w:rsid w:val="007442E6"/>
    <w:rsid w:val="00756E61"/>
    <w:rsid w:val="00772231"/>
    <w:rsid w:val="00776AAB"/>
    <w:rsid w:val="00780BD6"/>
    <w:rsid w:val="0079567F"/>
    <w:rsid w:val="007B2167"/>
    <w:rsid w:val="007C0F3F"/>
    <w:rsid w:val="007E046D"/>
    <w:rsid w:val="00821999"/>
    <w:rsid w:val="0083163C"/>
    <w:rsid w:val="00841A76"/>
    <w:rsid w:val="008449AD"/>
    <w:rsid w:val="00852A03"/>
    <w:rsid w:val="00894FC2"/>
    <w:rsid w:val="00896034"/>
    <w:rsid w:val="008978EA"/>
    <w:rsid w:val="008D0AF3"/>
    <w:rsid w:val="008E4A55"/>
    <w:rsid w:val="008F6720"/>
    <w:rsid w:val="00901F91"/>
    <w:rsid w:val="00903267"/>
    <w:rsid w:val="00906670"/>
    <w:rsid w:val="009067E1"/>
    <w:rsid w:val="00915EFF"/>
    <w:rsid w:val="0093015B"/>
    <w:rsid w:val="00962F2C"/>
    <w:rsid w:val="009C611F"/>
    <w:rsid w:val="009F3E9A"/>
    <w:rsid w:val="00A42D34"/>
    <w:rsid w:val="00A6055D"/>
    <w:rsid w:val="00A800D6"/>
    <w:rsid w:val="00A82424"/>
    <w:rsid w:val="00AA59A9"/>
    <w:rsid w:val="00AD640F"/>
    <w:rsid w:val="00AE4262"/>
    <w:rsid w:val="00B24B15"/>
    <w:rsid w:val="00B35383"/>
    <w:rsid w:val="00B537DA"/>
    <w:rsid w:val="00B84786"/>
    <w:rsid w:val="00BA4C8F"/>
    <w:rsid w:val="00BA6325"/>
    <w:rsid w:val="00BA72A0"/>
    <w:rsid w:val="00BC6ECA"/>
    <w:rsid w:val="00BF2FA9"/>
    <w:rsid w:val="00C15DED"/>
    <w:rsid w:val="00C34406"/>
    <w:rsid w:val="00C4487B"/>
    <w:rsid w:val="00C5737D"/>
    <w:rsid w:val="00C60611"/>
    <w:rsid w:val="00C7455D"/>
    <w:rsid w:val="00C91C0E"/>
    <w:rsid w:val="00C95157"/>
    <w:rsid w:val="00CA4CFD"/>
    <w:rsid w:val="00CA5F89"/>
    <w:rsid w:val="00CB40C8"/>
    <w:rsid w:val="00CB7586"/>
    <w:rsid w:val="00CC30DF"/>
    <w:rsid w:val="00CF201E"/>
    <w:rsid w:val="00D43000"/>
    <w:rsid w:val="00D55813"/>
    <w:rsid w:val="00D63E4D"/>
    <w:rsid w:val="00D712F4"/>
    <w:rsid w:val="00D86A7F"/>
    <w:rsid w:val="00DA4B52"/>
    <w:rsid w:val="00DD3BA8"/>
    <w:rsid w:val="00DD45D3"/>
    <w:rsid w:val="00DF3AED"/>
    <w:rsid w:val="00E325BE"/>
    <w:rsid w:val="00E723AC"/>
    <w:rsid w:val="00E94A10"/>
    <w:rsid w:val="00E9595B"/>
    <w:rsid w:val="00F10178"/>
    <w:rsid w:val="00F36603"/>
    <w:rsid w:val="00F526EF"/>
    <w:rsid w:val="00F80FC6"/>
    <w:rsid w:val="00F926FA"/>
    <w:rsid w:val="00F94792"/>
    <w:rsid w:val="00FB73C3"/>
    <w:rsid w:val="00FD0DA9"/>
    <w:rsid w:val="00FD31BB"/>
    <w:rsid w:val="00FF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FF246202-1C6D-4D3D-8A5D-E29BCBD5C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2E1889"/>
    <w:pPr>
      <w:keepNext/>
      <w:keepLines/>
      <w:numPr>
        <w:numId w:val="3"/>
      </w:numPr>
      <w:spacing w:before="240" w:after="0"/>
      <w:outlineLvl w:val="0"/>
    </w:pPr>
    <w:rPr>
      <w:rFonts w:eastAsia="Times New Roman" w:cstheme="minorHAns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442E6"/>
    <w:pPr>
      <w:keepNext/>
      <w:keepLines/>
      <w:numPr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00B050"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2E1889"/>
    <w:rPr>
      <w:rFonts w:eastAsia="Times New Roman" w:cstheme="minorHAns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442E6"/>
    <w:rPr>
      <w:rFonts w:asciiTheme="majorHAnsi" w:eastAsiaTheme="majorEastAsia" w:hAnsiTheme="majorHAnsi" w:cstheme="majorBidi"/>
      <w:color w:val="00B050"/>
      <w:sz w:val="32"/>
      <w:szCs w:val="26"/>
    </w:rPr>
  </w:style>
  <w:style w:type="table" w:styleId="TableGrid">
    <w:name w:val="Table Grid"/>
    <w:basedOn w:val="TableNormal"/>
    <w:uiPriority w:val="39"/>
    <w:rsid w:val="001A6A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BA6325"/>
    <w:rPr>
      <w:rFonts w:ascii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960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960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60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60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603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Gradon</dc:creator>
  <cp:keywords/>
  <dc:description/>
  <cp:lastModifiedBy>Sue Hayward</cp:lastModifiedBy>
  <cp:revision>7</cp:revision>
  <cp:lastPrinted>2017-07-24T01:20:00Z</cp:lastPrinted>
  <dcterms:created xsi:type="dcterms:W3CDTF">2026-04-09T03:05:00Z</dcterms:created>
  <dcterms:modified xsi:type="dcterms:W3CDTF">2026-05-20T02:14:00Z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749ca7dd00ca5fb0e4d44e1daa65f4a2f27f4a31ffa7205859d9b580f7e7ad77</vt:lpwstr>
  </property>
</Properties>
</file>